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9A" w:rsidRPr="003A3649" w:rsidRDefault="0079599A" w:rsidP="00503B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599A" w:rsidRPr="003A3649" w:rsidRDefault="0079599A" w:rsidP="00503B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РЕКОМЕНДУЕМАЯ ФОРМА для разработчиков основных профессиональных образовательных программ подготовки научно-педагогических кадров в аспирантуре (программ аспирантуры) и примерных образовательных программ при реализации ФГОС по направлениям подготовки в аспирантуре</w:t>
      </w:r>
    </w:p>
    <w:p w:rsidR="0079599A" w:rsidRPr="003A3649" w:rsidRDefault="0079599A" w:rsidP="00503B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599A" w:rsidRPr="003A3649" w:rsidRDefault="0079599A" w:rsidP="007E24D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9599A" w:rsidRPr="003A3649" w:rsidRDefault="0079599A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49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:rsidR="0079599A" w:rsidRPr="003A3649" w:rsidRDefault="0079599A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1. Код и наименование дисциплины (модуля)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614BAB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79599A" w:rsidRPr="003A3649" w:rsidRDefault="0079599A" w:rsidP="00614BAB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EB7EAF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3. Направление подготовки___________. Направленность программы _________ (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>если дисциплина(модуль)относится</w:t>
      </w:r>
      <w:r w:rsidRPr="003A3649">
        <w:rPr>
          <w:rFonts w:ascii="Times New Roman" w:hAnsi="Times New Roman" w:cs="Times New Roman"/>
          <w:sz w:val="24"/>
          <w:szCs w:val="24"/>
        </w:rPr>
        <w:t xml:space="preserve"> к вариативной части). </w:t>
      </w:r>
    </w:p>
    <w:p w:rsidR="0079599A" w:rsidRPr="003A3649" w:rsidRDefault="0079599A" w:rsidP="00EB7EA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D228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4. Место дисциплины (модуля) в структуре ООП (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 xml:space="preserve">относится к базовой или вариативной части ООП или является факультативом) </w:t>
      </w:r>
      <w:r w:rsidRPr="003A3649">
        <w:rPr>
          <w:rFonts w:ascii="Times New Roman" w:hAnsi="Times New Roman" w:cs="Times New Roman"/>
          <w:sz w:val="24"/>
          <w:szCs w:val="24"/>
        </w:rPr>
        <w:t>и тип дисциплины (модуля) по характеру ее освоения (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>обязательна для освоения на определенном периоде обучения (год, семестр – указать) или обязательна для освоения, но на любом периоде обучения, или необязательна для освоения (указать – электив или факультатив))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EB7EAF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5.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79599A" w:rsidRPr="003A3649" w:rsidRDefault="0079599A" w:rsidP="00EB7E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(заполняется в соответствии с картами компетенций)</w:t>
      </w:r>
    </w:p>
    <w:p w:rsidR="0079599A" w:rsidRPr="003A3649" w:rsidRDefault="0079599A" w:rsidP="00EB7EAF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2"/>
        <w:gridCol w:w="4673"/>
      </w:tblGrid>
      <w:tr w:rsidR="0079599A" w:rsidRPr="002327A9">
        <w:trPr>
          <w:jc w:val="center"/>
        </w:trPr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79599A" w:rsidRPr="002327A9">
        <w:trPr>
          <w:jc w:val="center"/>
        </w:trPr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УК-1 </w:t>
            </w: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З1 (УК-1)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Знать___________</w:t>
            </w:r>
          </w:p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У1 (УК-1)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Уметь_______</w:t>
            </w:r>
          </w:p>
        </w:tc>
      </w:tr>
      <w:tr w:rsidR="0079599A" w:rsidRPr="002327A9">
        <w:trPr>
          <w:jc w:val="center"/>
        </w:trPr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ОПК-2</w:t>
            </w: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З1( ОПК-2)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Знать_____</w:t>
            </w:r>
          </w:p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У1 (ОПК-2) 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Уметь_______</w:t>
            </w:r>
          </w:p>
        </w:tc>
      </w:tr>
    </w:tbl>
    <w:p w:rsidR="0079599A" w:rsidRPr="003A3649" w:rsidRDefault="0079599A" w:rsidP="00EB7EA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B06DD0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79599A" w:rsidRPr="003A3649" w:rsidRDefault="0079599A" w:rsidP="00B06D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Объем дисциплины (модуля) составляет _______ зачетных единиц, всего  _______ часов, из которых ______часов составляет контактная работа аспиранта с преподавателем (_____часов занятия лекционного типа,  ______часов занятия семинарского типа (семинары, научно-практические занятия, лабораторные работы и т.п.), ______часов групповые консультации, _____ часов индивидуальные консультации, _____ часов мероприятия текущего контроля успеваемости, _____ мероприятия промежуточной аттестации ), ________ часов  составляет  самостоятельная работа аспиранта.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7.  Входные требования для освоения дисциплины (модуля), предварительные условия (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>если есть</w:t>
      </w:r>
      <w:r w:rsidRPr="003A3649">
        <w:rPr>
          <w:rFonts w:ascii="Times New Roman" w:hAnsi="Times New Roman" w:cs="Times New Roman"/>
          <w:sz w:val="24"/>
          <w:szCs w:val="24"/>
        </w:rPr>
        <w:t>).</w:t>
      </w:r>
    </w:p>
    <w:p w:rsidR="0079599A" w:rsidRPr="00025B7E" w:rsidRDefault="0079599A" w:rsidP="00D2282F">
      <w:pPr>
        <w:rPr>
          <w:rFonts w:ascii="Times New Roman" w:hAnsi="Times New Roman" w:cs="Times New Roman"/>
          <w:color w:val="FF6600"/>
          <w:sz w:val="24"/>
          <w:szCs w:val="24"/>
        </w:rPr>
      </w:pPr>
    </w:p>
    <w:p w:rsidR="0079599A" w:rsidRPr="00025B7E" w:rsidRDefault="0079599A" w:rsidP="001C0B79">
      <w:pPr>
        <w:rPr>
          <w:rFonts w:ascii="Times New Roman" w:hAnsi="Times New Roman" w:cs="Times New Roman"/>
          <w:color w:val="FF6600"/>
          <w:sz w:val="24"/>
          <w:szCs w:val="24"/>
        </w:rPr>
      </w:pPr>
      <w:r w:rsidRPr="00025B7E">
        <w:rPr>
          <w:rFonts w:ascii="Times New Roman" w:hAnsi="Times New Roman" w:cs="Times New Roman"/>
          <w:color w:val="FF6600"/>
          <w:sz w:val="24"/>
          <w:szCs w:val="24"/>
        </w:rPr>
        <w:t>8. Образовательные технологии: применение электронного обучения и дистанционных технологий (при наличии)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0145A3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9.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79599A" w:rsidRDefault="007959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599A" w:rsidRPr="003A3649" w:rsidRDefault="0079599A" w:rsidP="000145A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/>
      </w:tblPr>
      <w:tblGrid>
        <w:gridCol w:w="2709"/>
        <w:gridCol w:w="1112"/>
        <w:gridCol w:w="916"/>
        <w:gridCol w:w="1068"/>
        <w:gridCol w:w="714"/>
        <w:gridCol w:w="790"/>
        <w:gridCol w:w="2178"/>
        <w:gridCol w:w="1279"/>
        <w:gridCol w:w="1351"/>
        <w:gridCol w:w="157"/>
        <w:gridCol w:w="1032"/>
        <w:gridCol w:w="432"/>
        <w:gridCol w:w="999"/>
      </w:tblGrid>
      <w:tr w:rsidR="0079599A" w:rsidRPr="002327A9">
        <w:trPr>
          <w:trHeight w:val="135"/>
        </w:trPr>
        <w:tc>
          <w:tcPr>
            <w:tcW w:w="2717" w:type="dxa"/>
            <w:vMerge w:val="restart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86" w:type="dxa"/>
            <w:gridSpan w:val="11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9599A" w:rsidRPr="002327A9">
        <w:trPr>
          <w:trHeight w:val="135"/>
        </w:trPr>
        <w:tc>
          <w:tcPr>
            <w:tcW w:w="2717" w:type="dxa"/>
            <w:vMerge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6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656" w:type="dxa"/>
            <w:gridSpan w:val="5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обучающегося, часы 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79599A" w:rsidRPr="002327A9">
        <w:trPr>
          <w:trHeight w:val="1134"/>
        </w:trPr>
        <w:tc>
          <w:tcPr>
            <w:tcW w:w="2717" w:type="dxa"/>
            <w:vMerge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79599A" w:rsidRPr="002327A9" w:rsidRDefault="0079599A" w:rsidP="002327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1134" w:type="dxa"/>
            <w:textDirection w:val="btLr"/>
          </w:tcPr>
          <w:p w:rsidR="0079599A" w:rsidRPr="002327A9" w:rsidRDefault="0079599A" w:rsidP="002327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37" w:type="dxa"/>
            <w:textDirection w:val="btLr"/>
          </w:tcPr>
          <w:p w:rsidR="0079599A" w:rsidRPr="002327A9" w:rsidRDefault="0079599A" w:rsidP="002327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22" w:type="dxa"/>
            <w:textDirection w:val="btLr"/>
          </w:tcPr>
          <w:p w:rsidR="0079599A" w:rsidRPr="002327A9" w:rsidRDefault="0079599A" w:rsidP="002327A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Учебные занятия, направленные на проведение текущего контроля успеваемости коллоквиумы, практические контрольные занятия и др)*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Выполне-ние домашних заданий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Подготов-карефератови т.п..</w:t>
            </w:r>
          </w:p>
        </w:tc>
        <w:tc>
          <w:tcPr>
            <w:tcW w:w="1021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9599A" w:rsidRPr="002327A9">
        <w:tc>
          <w:tcPr>
            <w:tcW w:w="271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A" w:rsidRPr="002327A9">
        <w:trPr>
          <w:trHeight w:val="202"/>
        </w:trPr>
        <w:tc>
          <w:tcPr>
            <w:tcW w:w="271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A" w:rsidRPr="002327A9">
        <w:tc>
          <w:tcPr>
            <w:tcW w:w="271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A" w:rsidRPr="002327A9">
        <w:tc>
          <w:tcPr>
            <w:tcW w:w="271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аттестация___________ </w:t>
            </w: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(указывается форма проведения)**</w:t>
            </w: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6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66" w:type="dxa"/>
            <w:gridSpan w:val="5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5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</w:tr>
      <w:tr w:rsidR="0079599A" w:rsidRPr="002327A9">
        <w:tc>
          <w:tcPr>
            <w:tcW w:w="271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9599A" w:rsidRPr="002327A9" w:rsidRDefault="0079599A" w:rsidP="00232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99A" w:rsidRPr="003A3649" w:rsidRDefault="0079599A" w:rsidP="000145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9599A" w:rsidRPr="003A3649" w:rsidRDefault="0079599A" w:rsidP="000145A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*Текущий контроль успеваемости может быть реализован в рамках занятий семинарского типа, групповых или индивидуальных консультаций</w:t>
      </w:r>
    </w:p>
    <w:p w:rsidR="0079599A" w:rsidRPr="003A3649" w:rsidRDefault="0079599A" w:rsidP="000145A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** Промежуточная аттестация может проходить как в традиционных форма (зачет, экзамен), так и в иных формах (балльно-ретинговая система, портфолио и др.)</w:t>
      </w:r>
    </w:p>
    <w:p w:rsidR="0079599A" w:rsidRPr="003A3649" w:rsidRDefault="0079599A" w:rsidP="000145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9599A" w:rsidRPr="003A3649" w:rsidRDefault="0079599A" w:rsidP="00CC3F11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10. Перечень учебно-методического обеспечения для самостоятельной работы аспирантов по дисциплине (модулю).</w:t>
      </w:r>
    </w:p>
    <w:p w:rsidR="0079599A" w:rsidRPr="003A3649" w:rsidRDefault="0079599A" w:rsidP="00CC3F11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7271FF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79599A" w:rsidRPr="003A3649" w:rsidRDefault="0079599A" w:rsidP="00F039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F0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>(приводятся полные «карты компетенций», в формировании которых участвует дисциплина (модуль) или дается ссылка на них)</w:t>
      </w:r>
    </w:p>
    <w:p w:rsidR="0079599A" w:rsidRPr="003A3649" w:rsidRDefault="0079599A" w:rsidP="00F0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Описание шкал оценивания 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>(при использовании традиционных форм аттестации (зачет, экзамен) шкалы оценивания могут быть «зачет-незачет», «зачет с оценкой», «оценка» по пятибалльной шкале), при использовании балльно-рейтинговой системы оценивания или других систем– могут быть использованы другие шкалы оценивания, но при этом должны быть описаны принципы выставления баллов и дальнейшего перевода этих баллов в традиционные шкалы оценивания «зачет-незачет», «зачет с оценкой», «оценка» по пятибалльной шкале)</w:t>
      </w:r>
    </w:p>
    <w:p w:rsidR="0079599A" w:rsidRPr="003A3649" w:rsidRDefault="0079599A" w:rsidP="00165F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компетенций. </w:t>
      </w:r>
    </w:p>
    <w:p w:rsidR="0079599A" w:rsidRPr="003A3649" w:rsidRDefault="0079599A" w:rsidP="00A133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6"/>
        <w:gridCol w:w="971"/>
        <w:gridCol w:w="972"/>
        <w:gridCol w:w="971"/>
        <w:gridCol w:w="972"/>
        <w:gridCol w:w="972"/>
        <w:gridCol w:w="4858"/>
      </w:tblGrid>
      <w:tr w:rsidR="0079599A" w:rsidRPr="002327A9"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ОБУЧЕНИЯ</w:t>
            </w:r>
          </w:p>
          <w:p w:rsidR="0079599A" w:rsidRPr="002327A9" w:rsidRDefault="0079599A" w:rsidP="002327A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(модулю)</w:t>
            </w:r>
            <w:bookmarkStart w:id="0" w:name="_GoBack"/>
            <w:bookmarkEnd w:id="0"/>
          </w:p>
        </w:tc>
        <w:tc>
          <w:tcPr>
            <w:tcW w:w="4673" w:type="dxa"/>
            <w:gridSpan w:val="5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 РЕЗУЛЬТАТА ОБУЧЕНИЯ 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дисциплине (модулю) и 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(критерии берутся из соответствующих карт компетенций, шкала оценивания (4 или более шагов) устанавливается в зависимости от того, какая система оценивания (традиционная или балльно-рейтинговая) применяется организацией)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 ОЦЕНИВАНИЯ*</w:t>
            </w:r>
          </w:p>
        </w:tc>
      </w:tr>
      <w:tr w:rsidR="0079599A" w:rsidRPr="002327A9"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599A" w:rsidRPr="002327A9"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З1 (УК-1)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Знать___________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599A" w:rsidRPr="002327A9"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У1 (УК-1)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Уметь_______</w:t>
            </w: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599A" w:rsidRPr="002327A9"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З1 ( ОПК-2)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Знать_____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599A" w:rsidRPr="002327A9">
        <w:tc>
          <w:tcPr>
            <w:tcW w:w="4672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У1 (ОПК-2) </w:t>
            </w: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Уметь_______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9599A" w:rsidRPr="003A3649" w:rsidRDefault="0079599A" w:rsidP="00A73C29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*</w:t>
      </w:r>
      <w:r w:rsidRPr="003A3649">
        <w:rPr>
          <w:rFonts w:ascii="Times New Roman" w:hAnsi="Times New Roman" w:cs="Times New Roman"/>
          <w:i/>
          <w:iCs/>
          <w:sz w:val="24"/>
          <w:szCs w:val="24"/>
        </w:rPr>
        <w:t>Процедуры оценивания результатов обучения по дисциплине (модулю) зависят от тога какая форма промежуточной аттестации используется - традиционная (зачет, экзамен) или иная (балльно-ретинговая система, портфолио и др.).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типы контроля: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тестирование;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индивидуальное собеседование,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письменные ответы на вопросы.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т.п.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3A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типы контроля: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По сложности ПКЗ разделяются на простые и комплексные задания.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т.ч.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:rsidR="0079599A" w:rsidRPr="003A3649" w:rsidRDefault="0079599A" w:rsidP="00A73C29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Типы практических контрольных заданий: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установление последовательности (описать алгоритм выполнения действия),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нахождение ошибок в последовательности (определить правильный вариант последовательности действий);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указать возможное влияние факторов на последствия реализации умения и т.д.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задания на принятие решения в нестандартной ситуации (ситуации выбора, многоальтернативности решений, проблемной ситуации);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задания на оценку последствий принятых решений;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задания на оценку эффективности выполнения действия</w:t>
      </w:r>
    </w:p>
    <w:p w:rsidR="0079599A" w:rsidRPr="003A3649" w:rsidRDefault="0079599A" w:rsidP="0073240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i/>
          <w:iCs/>
          <w:sz w:val="24"/>
          <w:szCs w:val="24"/>
        </w:rPr>
        <w:t>- т.п.</w:t>
      </w:r>
    </w:p>
    <w:p w:rsidR="0079599A" w:rsidRPr="003A3649" w:rsidRDefault="0079599A" w:rsidP="00E86734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599A" w:rsidRPr="003A3649" w:rsidRDefault="0079599A" w:rsidP="00F0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</w:t>
      </w:r>
    </w:p>
    <w:p w:rsidR="0079599A" w:rsidRPr="003A3649" w:rsidRDefault="0079599A" w:rsidP="00F0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 результатов обучения</w:t>
      </w:r>
    </w:p>
    <w:p w:rsidR="0079599A" w:rsidRPr="003A3649" w:rsidRDefault="0079599A" w:rsidP="00CC3F1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599A" w:rsidRPr="003A3649" w:rsidRDefault="0079599A" w:rsidP="00CC3F11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12.  Ресурсное обеспечение:</w:t>
      </w:r>
    </w:p>
    <w:p w:rsidR="0079599A" w:rsidRPr="003A3649" w:rsidRDefault="0079599A" w:rsidP="00727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Переченьосновной и дополнительнойучебнойлитературы,</w:t>
      </w:r>
    </w:p>
    <w:p w:rsidR="0079599A" w:rsidRPr="003A3649" w:rsidRDefault="0079599A" w:rsidP="00727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</w:t>
      </w:r>
    </w:p>
    <w:p w:rsidR="0079599A" w:rsidRPr="003A3649" w:rsidRDefault="0079599A" w:rsidP="00727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необходимости):Пр</w:t>
      </w:r>
    </w:p>
    <w:p w:rsidR="0079599A" w:rsidRPr="003A3649" w:rsidRDefault="0079599A" w:rsidP="00727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Описание материально-технической базы.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0F00A9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13. Язык преподавания.</w:t>
      </w:r>
    </w:p>
    <w:p w:rsidR="0079599A" w:rsidRPr="003A3649" w:rsidRDefault="0079599A" w:rsidP="000F00A9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0F00A9">
      <w:pPr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14. Преподаватель (преподаватели).</w:t>
      </w:r>
    </w:p>
    <w:sectPr w:rsidR="0079599A" w:rsidRPr="003A3649" w:rsidSect="0022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2F"/>
    <w:rsid w:val="0001113C"/>
    <w:rsid w:val="000145A3"/>
    <w:rsid w:val="00025B7E"/>
    <w:rsid w:val="00087D0F"/>
    <w:rsid w:val="000D1F0E"/>
    <w:rsid w:val="000E492C"/>
    <w:rsid w:val="000F00A9"/>
    <w:rsid w:val="00116644"/>
    <w:rsid w:val="00126741"/>
    <w:rsid w:val="00132567"/>
    <w:rsid w:val="0014222C"/>
    <w:rsid w:val="00165F1D"/>
    <w:rsid w:val="00177FF3"/>
    <w:rsid w:val="0019662E"/>
    <w:rsid w:val="00196C72"/>
    <w:rsid w:val="001B19BC"/>
    <w:rsid w:val="001B5120"/>
    <w:rsid w:val="001C0B79"/>
    <w:rsid w:val="001D1F24"/>
    <w:rsid w:val="001E28FF"/>
    <w:rsid w:val="00220A5E"/>
    <w:rsid w:val="00221FE3"/>
    <w:rsid w:val="00222F96"/>
    <w:rsid w:val="002327A9"/>
    <w:rsid w:val="0023589B"/>
    <w:rsid w:val="00257024"/>
    <w:rsid w:val="00293977"/>
    <w:rsid w:val="00295A8A"/>
    <w:rsid w:val="002B476C"/>
    <w:rsid w:val="002B4F62"/>
    <w:rsid w:val="002B5D51"/>
    <w:rsid w:val="002B67D0"/>
    <w:rsid w:val="002E3FD2"/>
    <w:rsid w:val="002E5727"/>
    <w:rsid w:val="00364171"/>
    <w:rsid w:val="00377395"/>
    <w:rsid w:val="00394C85"/>
    <w:rsid w:val="003A3649"/>
    <w:rsid w:val="003A42E9"/>
    <w:rsid w:val="003A77D0"/>
    <w:rsid w:val="003B3DB4"/>
    <w:rsid w:val="003C04F4"/>
    <w:rsid w:val="003C0966"/>
    <w:rsid w:val="003D2ED0"/>
    <w:rsid w:val="003E01D5"/>
    <w:rsid w:val="003E0655"/>
    <w:rsid w:val="003E070A"/>
    <w:rsid w:val="003E1E6D"/>
    <w:rsid w:val="003F6D22"/>
    <w:rsid w:val="00400492"/>
    <w:rsid w:val="00453EF5"/>
    <w:rsid w:val="004609C2"/>
    <w:rsid w:val="00472691"/>
    <w:rsid w:val="00484141"/>
    <w:rsid w:val="004877A1"/>
    <w:rsid w:val="00495417"/>
    <w:rsid w:val="00495965"/>
    <w:rsid w:val="004A45D6"/>
    <w:rsid w:val="004A5647"/>
    <w:rsid w:val="004D6057"/>
    <w:rsid w:val="004E20E8"/>
    <w:rsid w:val="00503BC4"/>
    <w:rsid w:val="00536DF9"/>
    <w:rsid w:val="00545C3F"/>
    <w:rsid w:val="005A26D4"/>
    <w:rsid w:val="005B2D76"/>
    <w:rsid w:val="005D7D2B"/>
    <w:rsid w:val="00614BAB"/>
    <w:rsid w:val="00630B89"/>
    <w:rsid w:val="00634812"/>
    <w:rsid w:val="00660792"/>
    <w:rsid w:val="00665CD1"/>
    <w:rsid w:val="00697A7A"/>
    <w:rsid w:val="006B1774"/>
    <w:rsid w:val="006B4D99"/>
    <w:rsid w:val="006F00FC"/>
    <w:rsid w:val="00706CAD"/>
    <w:rsid w:val="00710447"/>
    <w:rsid w:val="00723C7B"/>
    <w:rsid w:val="007271FF"/>
    <w:rsid w:val="0073042D"/>
    <w:rsid w:val="0073240C"/>
    <w:rsid w:val="00772FA8"/>
    <w:rsid w:val="0079599A"/>
    <w:rsid w:val="007962EA"/>
    <w:rsid w:val="007B2DF9"/>
    <w:rsid w:val="007D6B97"/>
    <w:rsid w:val="007E24DD"/>
    <w:rsid w:val="007F552A"/>
    <w:rsid w:val="00804DA2"/>
    <w:rsid w:val="00817503"/>
    <w:rsid w:val="008402AF"/>
    <w:rsid w:val="00872918"/>
    <w:rsid w:val="008B7DE5"/>
    <w:rsid w:val="0095068A"/>
    <w:rsid w:val="00950A7E"/>
    <w:rsid w:val="009538FB"/>
    <w:rsid w:val="00981DAC"/>
    <w:rsid w:val="0099053A"/>
    <w:rsid w:val="009B5010"/>
    <w:rsid w:val="009B5990"/>
    <w:rsid w:val="009E5FA5"/>
    <w:rsid w:val="009E6754"/>
    <w:rsid w:val="00A133D7"/>
    <w:rsid w:val="00A152F4"/>
    <w:rsid w:val="00A73C29"/>
    <w:rsid w:val="00A819CD"/>
    <w:rsid w:val="00A82052"/>
    <w:rsid w:val="00AB7AA0"/>
    <w:rsid w:val="00AC7367"/>
    <w:rsid w:val="00AF747F"/>
    <w:rsid w:val="00B06DD0"/>
    <w:rsid w:val="00B15998"/>
    <w:rsid w:val="00B31302"/>
    <w:rsid w:val="00B954BB"/>
    <w:rsid w:val="00BE064C"/>
    <w:rsid w:val="00BE1E3A"/>
    <w:rsid w:val="00BF2681"/>
    <w:rsid w:val="00BF56DF"/>
    <w:rsid w:val="00C01E22"/>
    <w:rsid w:val="00C05CE9"/>
    <w:rsid w:val="00C31F76"/>
    <w:rsid w:val="00C329A5"/>
    <w:rsid w:val="00C37B66"/>
    <w:rsid w:val="00C437C0"/>
    <w:rsid w:val="00C525B2"/>
    <w:rsid w:val="00C57984"/>
    <w:rsid w:val="00C63F5D"/>
    <w:rsid w:val="00C655BD"/>
    <w:rsid w:val="00C73061"/>
    <w:rsid w:val="00C82D57"/>
    <w:rsid w:val="00C96791"/>
    <w:rsid w:val="00C96FA8"/>
    <w:rsid w:val="00CA4C0C"/>
    <w:rsid w:val="00CA615B"/>
    <w:rsid w:val="00CC3F11"/>
    <w:rsid w:val="00CE2958"/>
    <w:rsid w:val="00D0622B"/>
    <w:rsid w:val="00D2282F"/>
    <w:rsid w:val="00D2525D"/>
    <w:rsid w:val="00D3343E"/>
    <w:rsid w:val="00D5045A"/>
    <w:rsid w:val="00D71C5D"/>
    <w:rsid w:val="00DE42C8"/>
    <w:rsid w:val="00DE7132"/>
    <w:rsid w:val="00DE7ADA"/>
    <w:rsid w:val="00E0068C"/>
    <w:rsid w:val="00E3236E"/>
    <w:rsid w:val="00E43D59"/>
    <w:rsid w:val="00E56370"/>
    <w:rsid w:val="00E56719"/>
    <w:rsid w:val="00E74649"/>
    <w:rsid w:val="00E86734"/>
    <w:rsid w:val="00E87AAE"/>
    <w:rsid w:val="00E96BDE"/>
    <w:rsid w:val="00EB7EAF"/>
    <w:rsid w:val="00ED5F76"/>
    <w:rsid w:val="00F039F4"/>
    <w:rsid w:val="00F04BDD"/>
    <w:rsid w:val="00F16ACB"/>
    <w:rsid w:val="00F473DF"/>
    <w:rsid w:val="00F71A2D"/>
    <w:rsid w:val="00F833E0"/>
    <w:rsid w:val="00F93A85"/>
    <w:rsid w:val="00FB0054"/>
    <w:rsid w:val="00FE21E9"/>
    <w:rsid w:val="00FF06CB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F9"/>
    <w:pPr>
      <w:spacing w:line="276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2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1202</Words>
  <Characters>6853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основных профессиональных образовательных программ подготовки научно-педагогических кадров в аспирантуре (программ аспирантуры) и примерных образовательных программ при реализации ФГОС по направлениям подготовки в ас</dc:title>
  <dc:subject/>
  <dc:creator>Пользователь</dc:creator>
  <cp:keywords/>
  <dc:description/>
  <cp:lastModifiedBy>akur-umo</cp:lastModifiedBy>
  <cp:revision>3</cp:revision>
  <cp:lastPrinted>2014-12-19T13:38:00Z</cp:lastPrinted>
  <dcterms:created xsi:type="dcterms:W3CDTF">2015-09-10T17:47:00Z</dcterms:created>
  <dcterms:modified xsi:type="dcterms:W3CDTF">2015-09-10T17:48:00Z</dcterms:modified>
</cp:coreProperties>
</file>